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0AB27">
      <w:pPr>
        <w:snapToGrid w:val="0"/>
        <w:spacing w:line="360" w:lineRule="auto"/>
        <w:jc w:val="center"/>
        <w:rPr>
          <w:rFonts w:ascii="Times New Roman" w:hAnsi="Times New Roman" w:eastAsia="宋体" w:cs="Times New Roman"/>
          <w:sz w:val="28"/>
          <w:szCs w:val="32"/>
        </w:rPr>
      </w:pPr>
      <w:r>
        <w:rPr>
          <w:rFonts w:hint="eastAsia" w:ascii="Times New Roman" w:hAnsi="Times New Roman" w:eastAsia="宋体" w:cs="Times New Roman"/>
          <w:sz w:val="28"/>
          <w:szCs w:val="32"/>
        </w:rPr>
        <w:t>接受认证组织或团体认证申请之前的承诺</w:t>
      </w:r>
    </w:p>
    <w:p w14:paraId="1CA2E89A">
      <w:pPr>
        <w:snapToGrid w:val="0"/>
        <w:spacing w:line="360" w:lineRule="auto"/>
        <w:jc w:val="center"/>
        <w:rPr>
          <w:rFonts w:ascii="Times New Roman" w:hAnsi="Times New Roman" w:eastAsia="宋体" w:cs="Times New Roman"/>
          <w:sz w:val="28"/>
          <w:szCs w:val="32"/>
        </w:rPr>
      </w:pPr>
      <w:r>
        <w:rPr>
          <w:rFonts w:hint="eastAsia" w:ascii="Times New Roman" w:hAnsi="Times New Roman" w:eastAsia="宋体" w:cs="Times New Roman"/>
          <w:sz w:val="28"/>
          <w:szCs w:val="32"/>
        </w:rPr>
        <w:t>Undertaking before accepting to certify operators or groups of operators</w:t>
      </w:r>
    </w:p>
    <w:p w14:paraId="30C20B27">
      <w:pPr>
        <w:snapToGrid w:val="0"/>
        <w:spacing w:line="360" w:lineRule="auto"/>
        <w:jc w:val="center"/>
        <w:rPr>
          <w:rFonts w:ascii="Times New Roman" w:hAnsi="Times New Roman" w:eastAsia="宋体" w:cs="Times New Roman"/>
          <w:sz w:val="28"/>
          <w:szCs w:val="32"/>
        </w:rPr>
      </w:pPr>
    </w:p>
    <w:p w14:paraId="1F329B48">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（1）我承诺，允许认证机构出于认证目的进入所有生产单元及所有涉及场所的所有部分，以及查阅帐目及相关证明文件。</w:t>
      </w:r>
    </w:p>
    <w:p w14:paraId="1D3666EF">
      <w:pPr>
        <w:snapToGrid w:val="0"/>
        <w:spacing w:line="360" w:lineRule="auto"/>
        <w:ind w:firstLine="560" w:firstLineChars="200"/>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I undertake to allow the control authority or control body access to all production units and all premises for control purposes, as well as to the accounts and relevant supporting documents.</w:t>
      </w:r>
    </w:p>
    <w:p w14:paraId="4CA765E9">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（2）我承诺，向认证机构提供认证所必需的任何资料。</w:t>
      </w:r>
    </w:p>
    <w:p w14:paraId="4CFD8644">
      <w:pPr>
        <w:snapToGrid w:val="0"/>
        <w:spacing w:line="360" w:lineRule="auto"/>
        <w:ind w:firstLine="560" w:firstLineChars="200"/>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I undertake to provide the control authority or control body with any information necessary for the purposes of the controls.</w:t>
      </w:r>
    </w:p>
    <w:p w14:paraId="3D911288">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（3）我承诺在认证机构提出要求时，提交</w:t>
      </w:r>
      <w:r>
        <w:rPr>
          <w:rFonts w:ascii="Times New Roman" w:hAnsi="Times New Roman" w:eastAsia="宋体" w:cs="Times New Roman"/>
          <w:sz w:val="28"/>
          <w:szCs w:val="32"/>
        </w:rPr>
        <w:t>其本身质量保证计划的结果</w:t>
      </w:r>
      <w:r>
        <w:rPr>
          <w:rFonts w:hint="eastAsia" w:ascii="Times New Roman" w:hAnsi="Times New Roman" w:eastAsia="宋体" w:cs="Times New Roman"/>
          <w:sz w:val="28"/>
          <w:szCs w:val="32"/>
        </w:rPr>
        <w:t>。</w:t>
      </w:r>
    </w:p>
    <w:p w14:paraId="0180C014">
      <w:pPr>
        <w:snapToGrid w:val="0"/>
        <w:spacing w:line="360" w:lineRule="auto"/>
        <w:ind w:firstLine="560" w:firstLineChars="200"/>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I undertake to submit, when requested by the control authority or control body, the results of its own quality assurance programmes;</w:t>
      </w:r>
    </w:p>
    <w:p w14:paraId="1E775093">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（4）我承诺以书面形式及时通知产品购买</w:t>
      </w:r>
      <w:bookmarkStart w:id="0" w:name="_GoBack"/>
      <w:bookmarkEnd w:id="0"/>
      <w:r>
        <w:rPr>
          <w:rFonts w:hint="eastAsia" w:ascii="Times New Roman" w:hAnsi="Times New Roman" w:eastAsia="宋体" w:cs="Times New Roman"/>
          <w:sz w:val="28"/>
          <w:szCs w:val="32"/>
        </w:rPr>
        <w:t>者，并与认证机构交换相关信息，如果对不符合项的怀疑得到证实，对不符合项的怀疑无法消除，或已确定影响相关产品完整性的不符合项。</w:t>
      </w:r>
    </w:p>
    <w:p w14:paraId="625AD212">
      <w:pPr>
        <w:snapToGrid w:val="0"/>
        <w:spacing w:line="360" w:lineRule="auto"/>
        <w:ind w:firstLine="560" w:firstLineChars="200"/>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I undertake to inform buyers of the products in writing and without undue delay, and to exchange relevant information with the control authority or control body, in the event that a suspicion of non-compliance has been substantiated, that a suspicion of non-compliance cannot be eliminated, or that non-compliance that affects the integrity of the products in question has been established;</w:t>
      </w:r>
    </w:p>
    <w:p w14:paraId="2F3193AC">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（5）我承诺在认证机构变更的情况下接受认证档案的移交，或在退出有机生产的情况下，由最后一个认证机构将认证档案保存 5 年。</w:t>
      </w:r>
    </w:p>
    <w:p w14:paraId="1BFB04A1">
      <w:pPr>
        <w:snapToGrid w:val="0"/>
        <w:spacing w:line="360" w:lineRule="auto"/>
        <w:ind w:firstLine="560" w:firstLineChars="200"/>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I undertake to accept the transfer of the control file in case of a change of control authority or control body or, in the case of withdrawal from organic production, the keeping of the control file for 5 years by the last control authority or control body; </w:t>
      </w:r>
    </w:p>
    <w:p w14:paraId="2D7F563C">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（6）我承诺在退出有机生产时，立即通知认证机构。</w:t>
      </w:r>
    </w:p>
    <w:p w14:paraId="091C01C9">
      <w:pPr>
        <w:snapToGrid w:val="0"/>
        <w:spacing w:line="360" w:lineRule="auto"/>
        <w:ind w:firstLine="560" w:firstLineChars="200"/>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I undertake to inform immediately the control authority or control body in the event of withdrawal from organic production; </w:t>
      </w:r>
    </w:p>
    <w:p w14:paraId="33FE64B2">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（7）我承诺，如果申请组织或申请团体的分包商受到不同认证机构的控制，我将接受这些不同认证机构之间的信息交换。</w:t>
      </w:r>
    </w:p>
    <w:p w14:paraId="4169BEA1">
      <w:pPr>
        <w:snapToGrid w:val="0"/>
        <w:spacing w:line="360" w:lineRule="auto"/>
        <w:ind w:firstLine="560" w:firstLineChars="200"/>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I undertake in the event that the subcontractors of the operators or of groups of operators are subject to controls by different control authorities or control bodies, to accept the exchange of information among those control authorities or control bodies; </w:t>
      </w:r>
    </w:p>
    <w:p w14:paraId="3D98ED16">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（8）我承诺按照有机生产规则进行活动。</w:t>
      </w:r>
    </w:p>
    <w:p w14:paraId="2ECC3D09">
      <w:pPr>
        <w:snapToGrid w:val="0"/>
        <w:spacing w:line="360" w:lineRule="auto"/>
        <w:ind w:firstLine="560" w:firstLineChars="200"/>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I undertake </w:t>
      </w:r>
      <w:r>
        <w:rPr>
          <w:rFonts w:ascii="Times New Roman" w:hAnsi="Times New Roman" w:eastAsia="宋体" w:cs="Times New Roman"/>
          <w:sz w:val="28"/>
          <w:szCs w:val="32"/>
        </w:rPr>
        <w:t>to perform the activities in accordance with the organic production rules</w:t>
      </w:r>
      <w:r>
        <w:rPr>
          <w:rFonts w:hint="eastAsia" w:ascii="Times New Roman" w:hAnsi="Times New Roman" w:eastAsia="宋体" w:cs="Times New Roman"/>
          <w:sz w:val="28"/>
          <w:szCs w:val="32"/>
        </w:rPr>
        <w:t xml:space="preserve">; </w:t>
      </w:r>
    </w:p>
    <w:p w14:paraId="67C46A20">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（9）我承诺在发生不符合项的情形时，接受认证机构所制定的纠正措施的执行。</w:t>
      </w:r>
    </w:p>
    <w:p w14:paraId="752830FA">
      <w:pPr>
        <w:snapToGrid w:val="0"/>
        <w:spacing w:line="360" w:lineRule="auto"/>
        <w:ind w:firstLine="560" w:firstLineChars="200"/>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I undertake to accept the enforcement of the corrective measures established by the control authority or control body in the event of non-compliances; </w:t>
      </w:r>
    </w:p>
    <w:p w14:paraId="00F7CDA5">
      <w:pPr>
        <w:snapToGrid w:val="0"/>
        <w:spacing w:line="360" w:lineRule="auto"/>
        <w:ind w:firstLine="560" w:firstLineChars="200"/>
        <w:jc w:val="left"/>
        <w:rPr>
          <w:rFonts w:ascii="Times New Roman" w:hAnsi="Times New Roman" w:eastAsia="宋体" w:cs="Times New Roman"/>
          <w:sz w:val="28"/>
          <w:szCs w:val="32"/>
        </w:rPr>
      </w:pPr>
    </w:p>
    <w:p w14:paraId="232A6C09">
      <w:pPr>
        <w:snapToGrid w:val="0"/>
        <w:spacing w:line="360" w:lineRule="auto"/>
        <w:ind w:firstLine="560" w:firstLineChars="200"/>
        <w:jc w:val="left"/>
        <w:rPr>
          <w:rFonts w:ascii="Times New Roman" w:hAnsi="Times New Roman" w:eastAsia="宋体" w:cs="Times New Roman"/>
          <w:sz w:val="28"/>
          <w:szCs w:val="32"/>
        </w:rPr>
      </w:pPr>
    </w:p>
    <w:p w14:paraId="6299B3BC">
      <w:pPr>
        <w:snapToGrid w:val="0"/>
        <w:spacing w:line="360" w:lineRule="auto"/>
        <w:ind w:firstLine="560" w:firstLineChars="200"/>
        <w:jc w:val="left"/>
        <w:rPr>
          <w:rFonts w:ascii="Times New Roman" w:hAnsi="Times New Roman" w:eastAsia="宋体" w:cs="Times New Roman"/>
          <w:sz w:val="28"/>
          <w:szCs w:val="32"/>
        </w:rPr>
      </w:pPr>
    </w:p>
    <w:p w14:paraId="3514CAC0">
      <w:pPr>
        <w:snapToGrid w:val="0"/>
        <w:spacing w:line="360" w:lineRule="auto"/>
        <w:jc w:val="center"/>
        <w:rPr>
          <w:rFonts w:ascii="Times New Roman" w:hAnsi="Times New Roman" w:eastAsia="宋体" w:cs="Times New Roman"/>
          <w:sz w:val="28"/>
          <w:szCs w:val="32"/>
        </w:rPr>
      </w:pPr>
    </w:p>
    <w:p w14:paraId="53808716">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承诺人姓名（签字）：Name of the undertaking (signed):</w:t>
      </w:r>
    </w:p>
    <w:p w14:paraId="0AB188B4">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承诺组织名称（盖章）：Name of the operator or group making the undertaking (stamped):</w:t>
      </w:r>
    </w:p>
    <w:p w14:paraId="69A606D8">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承诺时间：Date of undertaking:</w:t>
      </w:r>
      <w:r>
        <w:rPr>
          <w:rFonts w:hint="eastAsia" w:ascii="Times New Roman" w:hAnsi="Times New Roman" w:eastAsia="宋体" w:cs="Times New Roman"/>
          <w:sz w:val="28"/>
          <w:szCs w:val="32"/>
          <w:lang w:val="en-US" w:eastAsia="zh-CN"/>
        </w:rPr>
        <w:t>2025-04-18</w:t>
      </w:r>
    </w:p>
    <w:p w14:paraId="3507521C">
      <w:pPr>
        <w:snapToGrid w:val="0"/>
        <w:spacing w:line="360" w:lineRule="auto"/>
        <w:jc w:val="left"/>
        <w:rPr>
          <w:rFonts w:ascii="Times New Roman" w:hAnsi="Times New Roman" w:eastAsia="宋体" w:cs="Times New Roman"/>
          <w:sz w:val="28"/>
          <w:szCs w:val="32"/>
        </w:rPr>
      </w:pPr>
    </w:p>
    <w:p w14:paraId="6776F880">
      <w:pPr>
        <w:rPr>
          <w:rFonts w:ascii="Times New Roman" w:hAnsi="Times New Roman" w:eastAsia="宋体" w:cs="Times New Roman"/>
          <w:sz w:val="28"/>
          <w:szCs w:val="32"/>
        </w:rPr>
      </w:pPr>
      <w:r>
        <w:rPr>
          <w:rFonts w:hint="eastAsia" w:ascii="Times New Roman" w:hAnsi="Times New Roman" w:eastAsia="宋体" w:cs="Times New Roman"/>
          <w:sz w:val="28"/>
          <w:szCs w:val="32"/>
        </w:rPr>
        <w:t>参考：</w:t>
      </w:r>
    </w:p>
    <w:p w14:paraId="5A2834A5">
      <w:pPr>
        <w:rPr>
          <w:rFonts w:ascii="Times New Roman" w:hAnsi="Times New Roman" w:eastAsia="宋体" w:cs="Times New Roman"/>
          <w:sz w:val="28"/>
          <w:szCs w:val="32"/>
        </w:rPr>
      </w:pPr>
      <w:r>
        <w:rPr>
          <w:rFonts w:hint="eastAsia" w:ascii="Times New Roman" w:hAnsi="Times New Roman" w:eastAsia="宋体" w:cs="Times New Roman"/>
          <w:sz w:val="28"/>
          <w:szCs w:val="32"/>
        </w:rPr>
        <w:t>DA2021/1698第 10条：对申请组织或申请团体的认证进行检查</w:t>
      </w:r>
    </w:p>
    <w:p w14:paraId="5378783B">
      <w:pPr>
        <w:rPr>
          <w:rFonts w:ascii="Times New Roman" w:hAnsi="Times New Roman" w:eastAsia="宋体" w:cs="Times New Roman"/>
          <w:sz w:val="28"/>
          <w:szCs w:val="32"/>
        </w:rPr>
      </w:pPr>
      <w:r>
        <w:rPr>
          <w:rFonts w:hint="eastAsia" w:ascii="Times New Roman" w:hAnsi="Times New Roman" w:eastAsia="宋体" w:cs="Times New Roman"/>
          <w:sz w:val="28"/>
          <w:szCs w:val="32"/>
        </w:rPr>
        <w:t>References:</w:t>
      </w:r>
    </w:p>
    <w:p w14:paraId="4FA9448D">
      <w:pPr>
        <w:rPr>
          <w:rFonts w:ascii="Times New Roman" w:hAnsi="Times New Roman" w:eastAsia="宋体" w:cs="Times New Roman"/>
          <w:sz w:val="28"/>
          <w:szCs w:val="32"/>
        </w:rPr>
      </w:pPr>
      <w:r>
        <w:rPr>
          <w:rFonts w:hint="eastAsia" w:ascii="Times New Roman" w:hAnsi="Times New Roman" w:eastAsia="宋体" w:cs="Times New Roman"/>
          <w:sz w:val="28"/>
          <w:szCs w:val="32"/>
        </w:rPr>
        <w:t>Article10 of Regulation DA2021/1698：Checks for the certification of operators or groups of operators</w:t>
      </w:r>
    </w:p>
    <w:p w14:paraId="2DD1DF79">
      <w:pPr>
        <w:snapToGrid w:val="0"/>
        <w:spacing w:line="360" w:lineRule="auto"/>
        <w:jc w:val="left"/>
        <w:rPr>
          <w:rFonts w:hint="eastAsia" w:ascii="Times New Roman" w:hAnsi="Times New Roman" w:eastAsia="宋体" w:cs="Times New Roman"/>
          <w:sz w:val="28"/>
          <w:szCs w:val="32"/>
        </w:rPr>
      </w:pPr>
    </w:p>
    <w:sectPr>
      <w:headerReference r:id="rId3" w:type="default"/>
      <w:footerReference r:id="rId4" w:type="default"/>
      <w:pgSz w:w="16838" w:h="11906" w:orient="landscape"/>
      <w:pgMar w:top="1800" w:right="1440" w:bottom="180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7528108"/>
      <w:docPartObj>
        <w:docPartGallery w:val="autotext"/>
      </w:docPartObj>
    </w:sdtPr>
    <w:sdtContent>
      <w:sdt>
        <w:sdtPr>
          <w:id w:val="-1705238520"/>
          <w:docPartObj>
            <w:docPartGallery w:val="autotext"/>
          </w:docPartObj>
        </w:sdtPr>
        <w:sdtContent>
          <w:p w14:paraId="63B53676">
            <w:pPr>
              <w:pStyle w:val="2"/>
              <w:ind w:right="540"/>
              <w:jc w:val="right"/>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429C88AF">
    <w:pPr>
      <w:pStyle w:val="2"/>
      <w:rPr>
        <w:rFonts w:hint="eastAsia"/>
      </w:rPr>
    </w:pPr>
    <w:r>
      <w:rPr>
        <w:rFonts w:hint="eastAsia"/>
      </w:rPr>
      <w:t>FR0104-Application-Undertaking to CETC</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70050">
    <w:pPr>
      <w:pStyle w:val="3"/>
      <w:jc w:val="right"/>
      <w:rPr>
        <w:rFonts w:hint="eastAsia"/>
      </w:rPr>
    </w:pPr>
    <w:r>
      <w:drawing>
        <wp:inline distT="0" distB="0" distL="0" distR="0">
          <wp:extent cx="1541145" cy="1089660"/>
          <wp:effectExtent l="0" t="0" r="0" b="0"/>
          <wp:docPr id="14367380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E5"/>
    <w:rsid w:val="00040136"/>
    <w:rsid w:val="000535A8"/>
    <w:rsid w:val="00054142"/>
    <w:rsid w:val="0006080F"/>
    <w:rsid w:val="000C4F3A"/>
    <w:rsid w:val="000E1040"/>
    <w:rsid w:val="00195319"/>
    <w:rsid w:val="001F57F0"/>
    <w:rsid w:val="001F7A01"/>
    <w:rsid w:val="00290C5D"/>
    <w:rsid w:val="003404D7"/>
    <w:rsid w:val="00367C01"/>
    <w:rsid w:val="00372D36"/>
    <w:rsid w:val="00475F80"/>
    <w:rsid w:val="00477D94"/>
    <w:rsid w:val="00480692"/>
    <w:rsid w:val="0054096F"/>
    <w:rsid w:val="00554C4E"/>
    <w:rsid w:val="00583077"/>
    <w:rsid w:val="006234D9"/>
    <w:rsid w:val="006417A4"/>
    <w:rsid w:val="0067688C"/>
    <w:rsid w:val="006A415D"/>
    <w:rsid w:val="00703118"/>
    <w:rsid w:val="0071391B"/>
    <w:rsid w:val="00790770"/>
    <w:rsid w:val="007C3B22"/>
    <w:rsid w:val="007E4D8B"/>
    <w:rsid w:val="008D5F24"/>
    <w:rsid w:val="00911BE5"/>
    <w:rsid w:val="00A064FC"/>
    <w:rsid w:val="00A203C4"/>
    <w:rsid w:val="00A40F3B"/>
    <w:rsid w:val="00BB6335"/>
    <w:rsid w:val="00D160F2"/>
    <w:rsid w:val="00DD5A3A"/>
    <w:rsid w:val="00E511CB"/>
    <w:rsid w:val="00E57B21"/>
    <w:rsid w:val="00E746D0"/>
    <w:rsid w:val="00EE6575"/>
    <w:rsid w:val="00EE69D5"/>
    <w:rsid w:val="00F66730"/>
    <w:rsid w:val="00F7424E"/>
    <w:rsid w:val="22A278AA"/>
    <w:rsid w:val="73775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uiPriority w:val="99"/>
    <w:rPr>
      <w:color w:val="0563C1" w:themeColor="hyperlink"/>
      <w:u w:val="single"/>
      <w14:textFill>
        <w14:solidFill>
          <w14:schemeClr w14:val="hlink"/>
        </w14:solidFill>
      </w14:textFill>
    </w:rPr>
  </w:style>
  <w:style w:type="character" w:customStyle="1" w:styleId="8">
    <w:name w:val="页眉 字符"/>
    <w:basedOn w:val="6"/>
    <w:link w:val="3"/>
    <w:uiPriority w:val="99"/>
    <w:rPr>
      <w:sz w:val="18"/>
      <w:szCs w:val="18"/>
    </w:rPr>
  </w:style>
  <w:style w:type="character" w:customStyle="1" w:styleId="9">
    <w:name w:val="页脚 字符"/>
    <w:basedOn w:val="6"/>
    <w:link w:val="2"/>
    <w:qFormat/>
    <w:uiPriority w:val="99"/>
    <w:rPr>
      <w:sz w:val="18"/>
      <w:szCs w:val="18"/>
    </w:rPr>
  </w:style>
  <w:style w:type="character" w:customStyle="1" w:styleId="10">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datastoreItem>
</file>

<file path=docProps/app.xml><?xml version="1.0" encoding="utf-8"?>
<Properties xmlns="http://schemas.openxmlformats.org/officeDocument/2006/extended-properties" xmlns:vt="http://schemas.openxmlformats.org/officeDocument/2006/docPropsVTypes">
  <Template>Normal.dotm</Template>
  <Pages>4</Pages>
  <Words>771</Words>
  <Characters>2181</Characters>
  <Lines>17</Lines>
  <Paragraphs>5</Paragraphs>
  <TotalTime>0</TotalTime>
  <ScaleCrop>false</ScaleCrop>
  <LinksUpToDate>false</LinksUpToDate>
  <CharactersWithSpaces>2490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2024-09-13T01:32:00Z</dcterms:created>
  <dc:creator>振 王</dc:creator>
  <cp:lastModifiedBy>stept2011</cp:lastModifiedBy>
  <dcterms:modified xsi:type="dcterms:W3CDTF">2025-12-11T03:04:06Z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eyJoZGlkIjoiMjVhZmZhNWQ2ZjdmNTFkYWZkZGNiOTIxY2M3YTU2MmIiLCJ1c2VySWQiOiI1MDM0Nzc3NjcifQ==</vt:lpwstr>
  </property>
  <property fmtid="{D5CDD505-2E9C-101B-9397-08002B2CF9AE}" pid="3" name="KSOProductBuildVer">
    <vt:lpwstr>2052-12.1.0.24034</vt:lpwstr>
  </property>
  <property fmtid="{D5CDD505-2E9C-101B-9397-08002B2CF9AE}" pid="4" name="ICV">
    <vt:lpwstr>89A5CE0CB84F4210B7A25E92A39F348F_12</vt:lpwstr>
  </property>
</Properties>
</file>